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关于召开西南科技大学高等教育自学考试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eastAsia="zh-CN"/>
        </w:rPr>
        <w:t>云南</w:t>
      </w:r>
      <w:r>
        <w:rPr>
          <w:rFonts w:hint="eastAsia" w:ascii="黑体" w:eastAsia="黑体"/>
          <w:sz w:val="32"/>
          <w:szCs w:val="32"/>
        </w:rPr>
        <w:t>省助学中心2017年工作会的通知</w:t>
      </w:r>
    </w:p>
    <w:p>
      <w:pPr>
        <w:spacing w:line="360" w:lineRule="auto"/>
        <w:jc w:val="center"/>
        <w:rPr>
          <w:rFonts w:ascii="宋体" w:hAnsi="宋体" w:eastAsia="宋体" w:cs="宋体"/>
          <w:color w:val="222222"/>
          <w:sz w:val="24"/>
        </w:rPr>
      </w:pP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各助学中心、助学学院：</w:t>
      </w:r>
    </w:p>
    <w:p>
      <w:pPr>
        <w:spacing w:line="360" w:lineRule="auto"/>
        <w:ind w:firstLine="48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为传达和贯彻落实上级教育行政主管部门相关文件精神，积极推动我校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eastAsia="zh-CN"/>
        </w:rPr>
        <w:t>高等教育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自学考试健康有序发展；经研究定于2017年9月2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日-2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8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日召开西南科技大学高等教育自学考试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eastAsia="zh-CN"/>
        </w:rPr>
        <w:t>云南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省助学中心2017年工作会，现将会议有关事项通知如下：</w:t>
      </w:r>
    </w:p>
    <w:p>
      <w:pPr>
        <w:spacing w:line="360" w:lineRule="auto"/>
        <w:ind w:left="48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一、会议内容</w:t>
      </w:r>
    </w:p>
    <w:p>
      <w:pPr>
        <w:spacing w:line="360" w:lineRule="auto"/>
        <w:ind w:firstLine="480"/>
        <w:jc w:val="left"/>
        <w:rPr>
          <w:rFonts w:hint="eastAsia"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1、传达上级教育行政主管部门相关文件精神；</w:t>
      </w:r>
    </w:p>
    <w:p>
      <w:pPr>
        <w:spacing w:line="360" w:lineRule="auto"/>
        <w:ind w:left="480"/>
        <w:jc w:val="left"/>
        <w:rPr>
          <w:rFonts w:hint="eastAsia"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2、总结表彰我校2016年度自学考试工作；</w:t>
      </w:r>
    </w:p>
    <w:p>
      <w:pPr>
        <w:spacing w:line="360" w:lineRule="auto"/>
        <w:ind w:left="239" w:leftChars="114" w:firstLine="240" w:firstLineChars="100"/>
        <w:jc w:val="left"/>
        <w:rPr>
          <w:rFonts w:hint="eastAsia"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3、布置下一阶段我校自学考试工作；</w:t>
      </w:r>
    </w:p>
    <w:p>
      <w:pPr>
        <w:spacing w:line="360" w:lineRule="auto"/>
        <w:ind w:left="239" w:leftChars="114" w:firstLine="240" w:firstLineChars="100"/>
        <w:jc w:val="left"/>
        <w:rPr>
          <w:rFonts w:hint="eastAsia"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4、交流、研讨我校今后自学考试工作。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二、会议时间</w:t>
      </w:r>
    </w:p>
    <w:p>
      <w:pPr>
        <w:spacing w:line="360" w:lineRule="auto"/>
        <w:ind w:firstLine="480" w:firstLineChars="200"/>
        <w:jc w:val="left"/>
        <w:rPr>
          <w:rFonts w:hint="eastAsia"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2017年9月2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6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日报到，2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7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日开会，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28日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离会。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三、报到和会议地点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四川省绵阳市豪瑞特酒店（地址：绵阳市涪城区会仙路16号；宾馆联系人：蒋经理；电话：18781180789）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四、参加会议人员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学校分管继续教育校领导、学校各助学学院分管领导及相关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eastAsia="zh-CN"/>
        </w:rPr>
        <w:t>工作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 xml:space="preserve">人员各1人、校外助学中心负责人及相关工作人员各1人、成人教育学院领导及自考办相关工作人员。 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五、注意事项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1、请各助学中心按通知要求做好工作安排，于9月1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日前将会议回执（见附件）报西南科技大学自考办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eastAsia="zh-CN"/>
        </w:rPr>
        <w:t>黄英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老师处（417464801@qq.com），联系电话：0816-60892</w:t>
      </w:r>
      <w:r>
        <w:rPr>
          <w:rFonts w:hint="eastAsia" w:asciiTheme="majorEastAsia" w:hAnsiTheme="majorEastAsia" w:eastAsiaTheme="majorEastAsia" w:cstheme="majorEastAsia"/>
          <w:color w:val="222222"/>
          <w:sz w:val="24"/>
          <w:lang w:val="en-US" w:eastAsia="zh-CN"/>
        </w:rPr>
        <w:t>44</w:t>
      </w: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2、各助学中心在会议召开前务必缴清各项费用。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特此通知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</w:p>
    <w:p>
      <w:pPr>
        <w:spacing w:line="42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附件：西南科技大学高等教育自学考试</w:t>
      </w:r>
      <w:r>
        <w:rPr>
          <w:rFonts w:hint="eastAsia"/>
          <w:szCs w:val="21"/>
          <w:lang w:eastAsia="zh-CN"/>
        </w:rPr>
        <w:t>云南</w:t>
      </w:r>
      <w:bookmarkStart w:id="0" w:name="_GoBack"/>
      <w:bookmarkEnd w:id="0"/>
      <w:r>
        <w:rPr>
          <w:rFonts w:hint="eastAsia"/>
          <w:szCs w:val="21"/>
        </w:rPr>
        <w:t>省助学中心2017年工作会</w:t>
      </w:r>
      <w:r>
        <w:rPr>
          <w:rFonts w:hint="eastAsia"/>
          <w:szCs w:val="21"/>
          <w:u w:val="single"/>
        </w:rPr>
        <w:t xml:space="preserve">           </w:t>
      </w:r>
      <w:r>
        <w:rPr>
          <w:rFonts w:hint="eastAsia"/>
          <w:szCs w:val="21"/>
        </w:rPr>
        <w:t>助学中心参会人员回执</w:t>
      </w:r>
    </w:p>
    <w:p>
      <w:pPr>
        <w:spacing w:line="360" w:lineRule="auto"/>
        <w:jc w:val="left"/>
        <w:rPr>
          <w:rFonts w:asciiTheme="majorEastAsia" w:hAnsiTheme="majorEastAsia" w:eastAsiaTheme="majorEastAsia" w:cstheme="majorEastAsia"/>
          <w:color w:val="222222"/>
          <w:sz w:val="24"/>
        </w:rPr>
      </w:pPr>
    </w:p>
    <w:p>
      <w:pPr>
        <w:spacing w:line="360" w:lineRule="auto"/>
        <w:jc w:val="righ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西南科技大学成人教育学院</w:t>
      </w:r>
    </w:p>
    <w:p>
      <w:pPr>
        <w:spacing w:line="360" w:lineRule="auto"/>
        <w:ind w:right="240"/>
        <w:jc w:val="right"/>
        <w:rPr>
          <w:rFonts w:asciiTheme="majorEastAsia" w:hAnsiTheme="majorEastAsia" w:eastAsiaTheme="majorEastAsia" w:cstheme="majorEastAsia"/>
          <w:color w:val="222222"/>
          <w:sz w:val="24"/>
        </w:rPr>
      </w:pPr>
      <w:r>
        <w:rPr>
          <w:rFonts w:hint="eastAsia" w:asciiTheme="majorEastAsia" w:hAnsiTheme="majorEastAsia" w:eastAsiaTheme="majorEastAsia" w:cstheme="majorEastAsia"/>
          <w:color w:val="222222"/>
          <w:sz w:val="24"/>
        </w:rPr>
        <w:t>2017年9月4日</w:t>
      </w:r>
    </w:p>
    <w:p>
      <w:pPr>
        <w:jc w:val="right"/>
        <w:rPr>
          <w:rFonts w:ascii="宋体" w:hAnsi="宋体" w:eastAsia="宋体" w:cs="宋体"/>
          <w:color w:val="222222"/>
          <w:sz w:val="24"/>
        </w:rPr>
      </w:pPr>
    </w:p>
    <w:p>
      <w:pPr>
        <w:jc w:val="right"/>
        <w:rPr>
          <w:rFonts w:ascii="宋体" w:hAnsi="宋体" w:eastAsia="宋体" w:cs="宋体"/>
          <w:color w:val="222222"/>
          <w:sz w:val="24"/>
        </w:rPr>
      </w:pPr>
    </w:p>
    <w:p>
      <w:pPr>
        <w:jc w:val="right"/>
        <w:rPr>
          <w:rFonts w:ascii="宋体" w:hAnsi="宋体" w:eastAsia="宋体" w:cs="宋体"/>
          <w:color w:val="222222"/>
          <w:sz w:val="24"/>
        </w:rPr>
      </w:pPr>
    </w:p>
    <w:p>
      <w:pPr>
        <w:jc w:val="right"/>
        <w:rPr>
          <w:rFonts w:ascii="宋体" w:hAnsi="宋体" w:eastAsia="宋体" w:cs="宋体"/>
          <w:color w:val="222222"/>
          <w:sz w:val="24"/>
        </w:rPr>
      </w:pPr>
    </w:p>
    <w:p>
      <w:pPr>
        <w:ind w:right="240"/>
        <w:rPr>
          <w:sz w:val="24"/>
        </w:rPr>
      </w:pPr>
    </w:p>
    <w:p>
      <w:pPr>
        <w:ind w:right="240"/>
        <w:rPr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rFonts w:hint="eastAsia"/>
          <w:sz w:val="24"/>
        </w:rPr>
      </w:pPr>
    </w:p>
    <w:p>
      <w:pPr>
        <w:ind w:right="240"/>
        <w:rPr>
          <w:sz w:val="24"/>
        </w:rPr>
      </w:pPr>
    </w:p>
    <w:p>
      <w:pPr>
        <w:ind w:right="240"/>
        <w:rPr>
          <w:bCs/>
          <w:sz w:val="24"/>
        </w:rPr>
      </w:pPr>
      <w:r>
        <w:rPr>
          <w:rFonts w:hint="eastAsia"/>
          <w:bCs/>
          <w:sz w:val="24"/>
        </w:rPr>
        <w:t>附件</w:t>
      </w:r>
    </w:p>
    <w:p>
      <w:pPr>
        <w:ind w:right="240"/>
        <w:jc w:val="right"/>
        <w:rPr>
          <w:b/>
          <w:bCs/>
        </w:rPr>
      </w:pPr>
    </w:p>
    <w:tbl>
      <w:tblPr>
        <w:tblStyle w:val="6"/>
        <w:tblW w:w="94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745"/>
        <w:gridCol w:w="1080"/>
        <w:gridCol w:w="2800"/>
        <w:gridCol w:w="1780"/>
        <w:gridCol w:w="16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西南科技大学高等教育自学考试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eastAsia="zh-CN"/>
              </w:rPr>
              <w:t>云南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省助学中心2017年工作会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助学中心参会人员回执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2017年9月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7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2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身份证号码（请务必填写）</w:t>
            </w:r>
          </w:p>
        </w:tc>
        <w:tc>
          <w:tcPr>
            <w:tcW w:w="1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是否住宿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hint="eastAsia" w:ascii="黑体" w:eastAsia="黑体"/>
          <w:sz w:val="28"/>
          <w:szCs w:val="28"/>
        </w:rPr>
        <w:t>温馨提示</w:t>
      </w:r>
    </w:p>
    <w:p>
      <w:pPr>
        <w:widowControl/>
        <w:shd w:val="clear" w:color="auto" w:fill="FFFFFF"/>
        <w:spacing w:line="300" w:lineRule="atLeast"/>
        <w:ind w:left="-359" w:leftChars="-171" w:firstLine="422" w:firstLineChars="200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t>1．绵阳火车站（绵阳汽车总站）距豪瑞特酒店3.3公里，最短7分钟车程（火车站——临园路西段——临园路中段——豪瑞特酒店）</w:t>
      </w:r>
    </w:p>
    <w:p>
      <w:pPr>
        <w:widowControl/>
        <w:shd w:val="clear" w:color="auto" w:fill="FFFFFF"/>
        <w:spacing w:line="300" w:lineRule="atLeast"/>
        <w:ind w:left="-359" w:leftChars="-171" w:firstLine="422" w:firstLineChars="200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t>2．绵阳平政汽车站距豪瑞特酒店3.6公里，最短7分钟车程（平政汽车站—— 一环路西段——西山东路——长虹大道中段——剑南路西段——豪瑞特酒店）</w:t>
      </w:r>
    </w:p>
    <w:p>
      <w:pPr>
        <w:widowControl/>
        <w:shd w:val="clear" w:color="auto" w:fill="FFFFFF"/>
        <w:spacing w:line="300" w:lineRule="atLeast"/>
        <w:ind w:left="-359" w:leftChars="-171" w:firstLine="422" w:firstLineChars="200"/>
        <w:jc w:val="left"/>
        <w:rPr>
          <w:rFonts w:ascii="Tahoma" w:hAnsi="Tahoma" w:cs="Tahoma"/>
          <w:b/>
          <w:bCs/>
          <w:color w:val="000000"/>
          <w:kern w:val="0"/>
          <w:szCs w:val="21"/>
        </w:rPr>
      </w:pP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t>3．绵阳南郊机场距豪瑞特酒店6.5公里，最短12分钟车程（南郊机场——机场西路——石塘路——长虹大道南段——豪瑞特酒店）</w:t>
      </w:r>
    </w:p>
    <w:p>
      <w:pPr>
        <w:widowControl/>
        <w:shd w:val="clear" w:color="auto" w:fill="FFFFFF"/>
        <w:spacing w:line="300" w:lineRule="atLeast"/>
        <w:ind w:left="-359" w:leftChars="-171" w:firstLine="422" w:firstLineChars="200"/>
        <w:jc w:val="center"/>
        <w:rPr>
          <w:rFonts w:ascii="宋体" w:hAnsi="宋体" w:eastAsia="宋体" w:cs="宋体"/>
          <w:color w:val="222222"/>
          <w:sz w:val="24"/>
        </w:rPr>
      </w:pP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t>豪瑞特酒店（绵阳市会仙路16</w:t>
      </w:r>
      <w:r>
        <w:rPr>
          <w:rFonts w:ascii="Tahoma" w:hAnsi="Tahoma" w:cs="Tahoma"/>
          <w:b/>
          <w:bCs/>
          <w:color w:val="000000"/>
          <w:kern w:val="0"/>
          <w:szCs w:val="21"/>
        </w:rPr>
        <w:t>号</w:t>
      </w: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t>）周边示意图</w:t>
      </w:r>
      <w:r>
        <w:rPr>
          <w:rFonts w:hint="eastAsia" w:ascii="Tahoma" w:hAnsi="Tahoma" w:cs="Tahoma"/>
          <w:b/>
          <w:bCs/>
          <w:color w:val="000000"/>
          <w:kern w:val="0"/>
          <w:szCs w:val="21"/>
        </w:rPr>
        <w:drawing>
          <wp:inline distT="0" distB="0" distL="114300" distR="114300">
            <wp:extent cx="5010785" cy="3288030"/>
            <wp:effectExtent l="0" t="0" r="18415" b="7620"/>
            <wp:docPr id="1" name="图片 1" descr="QQ图片20150318153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503181535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10785" cy="32880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0BB"/>
    <w:rsid w:val="00031435"/>
    <w:rsid w:val="000640BB"/>
    <w:rsid w:val="001B5924"/>
    <w:rsid w:val="003017E2"/>
    <w:rsid w:val="00302A5F"/>
    <w:rsid w:val="004679C5"/>
    <w:rsid w:val="004C2612"/>
    <w:rsid w:val="005566D5"/>
    <w:rsid w:val="005630B9"/>
    <w:rsid w:val="00693EFB"/>
    <w:rsid w:val="00782E45"/>
    <w:rsid w:val="007A0664"/>
    <w:rsid w:val="00970FFF"/>
    <w:rsid w:val="0099493E"/>
    <w:rsid w:val="00A92D3F"/>
    <w:rsid w:val="00C4573A"/>
    <w:rsid w:val="00CD5DD3"/>
    <w:rsid w:val="00EB1474"/>
    <w:rsid w:val="00FB1A62"/>
    <w:rsid w:val="00FE0404"/>
    <w:rsid w:val="03921853"/>
    <w:rsid w:val="08406066"/>
    <w:rsid w:val="08E60471"/>
    <w:rsid w:val="11AF5785"/>
    <w:rsid w:val="16531BE9"/>
    <w:rsid w:val="1DE50F28"/>
    <w:rsid w:val="25E22E9E"/>
    <w:rsid w:val="28FA431A"/>
    <w:rsid w:val="3499425A"/>
    <w:rsid w:val="358109FB"/>
    <w:rsid w:val="37A842B0"/>
    <w:rsid w:val="385F72E5"/>
    <w:rsid w:val="3B522F4B"/>
    <w:rsid w:val="3D422D44"/>
    <w:rsid w:val="3FD25639"/>
    <w:rsid w:val="47FB7B31"/>
    <w:rsid w:val="53694DF9"/>
    <w:rsid w:val="58501A77"/>
    <w:rsid w:val="609927A7"/>
    <w:rsid w:val="63F666BF"/>
    <w:rsid w:val="6CE7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character" w:styleId="4">
    <w:name w:val="FollowedHyperlink"/>
    <w:basedOn w:val="3"/>
    <w:qFormat/>
    <w:uiPriority w:val="0"/>
    <w:rPr>
      <w:color w:val="000000"/>
      <w:u w:val="none"/>
    </w:rPr>
  </w:style>
  <w:style w:type="character" w:styleId="5">
    <w:name w:val="Hyperlink"/>
    <w:basedOn w:val="3"/>
    <w:qFormat/>
    <w:uiPriority w:val="0"/>
    <w:rPr>
      <w:color w:val="000000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hover4"/>
    <w:basedOn w:val="3"/>
    <w:qFormat/>
    <w:uiPriority w:val="0"/>
    <w:rPr>
      <w:color w:val="FF0000"/>
    </w:rPr>
  </w:style>
  <w:style w:type="character" w:customStyle="1" w:styleId="9">
    <w:name w:val="批注框文本 Char"/>
    <w:basedOn w:val="3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163</Words>
  <Characters>935</Characters>
  <Lines>7</Lines>
  <Paragraphs>2</Paragraphs>
  <TotalTime>0</TotalTime>
  <ScaleCrop>false</ScaleCrop>
  <LinksUpToDate>false</LinksUpToDate>
  <CharactersWithSpaces>1096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2016-10-09T01:23:00Z</cp:lastPrinted>
  <dcterms:modified xsi:type="dcterms:W3CDTF">2017-09-01T08:20:37Z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